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7D68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采购内容：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开封市卫生学校班主任能力大赛省赛参赛作品录制及制作。</w:t>
      </w:r>
    </w:p>
    <w:p w14:paraId="79AB403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录制</w:t>
      </w:r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  <w:lang w:val="en-US" w:eastAsia="zh-CN"/>
        </w:rPr>
        <w:t>及制作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color w:val="000000"/>
          <w:kern w:val="0"/>
          <w:sz w:val="32"/>
          <w:szCs w:val="32"/>
        </w:rPr>
        <w:t>要求：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班级活动实录视频须采用三个不同机位，同步全程连续录制（不得使用无人机、虚拟演播系统、临时拼接大型 LED显示屏等脱离建班育人实际、片面追求拍摄效果、费用昂贵的录制手段）。三个机位可根据班级活动需要摆放，均要求机位和镜头固定，画面中能够看到另外两个机位，三个机位共同覆盖班级活动场所全景无死角（班级活动需要多个场所的，每个场所均须按相同要求安放三个机位，可移动前一场所的其中一个机位，随师生转场，全程连续录制）。三个机位录制音视频须做到同步起止。录制过程中除实际参与班级活动的人员外，拍摄人员及其他人员不在场，提交的视频从拍摄人员离场开始到拍摄人员停机为止（班级活动之外的录制时长不超过 2分钟）。所有机位拍摄的视频均需上传，须保证音轨连续，不允许另行剪辑及配音，不加片头片尾、字幕注解，不得泄露地区、学校名称以及教师个人姓名。</w:t>
      </w:r>
    </w:p>
    <w:p w14:paraId="7BF0BFC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64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视频采用 MP4 格式封装，每个文件大小不超过 400M 。视频录制软件不限，采用 H.264/AVC（MPEG-4 Part10） 编码格式压缩；动态码流的码率不低于 1024Kbps ，不超过 1280Kbps ；分辨率设定为 720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576 （标清 4:3拍摄）或 1280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720 （高清 16:9拍摄）；采用逐行扫描（帧率 25 帧/秒）。音频采用 AAC（MPEG4 Part3） 格式压缩；采样率 48KHz ；码流 128Kbps （恒定）。</w:t>
      </w:r>
    </w:p>
    <w:p w14:paraId="1CA837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03B"/>
    <w:rsid w:val="00700DD4"/>
    <w:rsid w:val="00753A6C"/>
    <w:rsid w:val="00C1703B"/>
    <w:rsid w:val="00D44D25"/>
    <w:rsid w:val="00EE2811"/>
    <w:rsid w:val="76AE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534</Words>
  <Characters>608</Characters>
  <Lines>4</Lines>
  <Paragraphs>1</Paragraphs>
  <TotalTime>62</TotalTime>
  <ScaleCrop>false</ScaleCrop>
  <LinksUpToDate>false</LinksUpToDate>
  <CharactersWithSpaces>636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2024-12-16T12:31:00Z</dcterms:created>
  <dc:creator>郭宇琛</dc:creator>
  <cp:lastModifiedBy>~~^_^~~</cp:lastModifiedBy>
  <dcterms:modified xsi:type="dcterms:W3CDTF">2024-12-16T13:35:40Z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D163E25414604D4C896A552908E33854_12</vt:lpwstr>
  </property>
</Properties>
</file>